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5C" w:rsidRDefault="003E7F5C" w:rsidP="003E7F5C">
      <w:pPr>
        <w:jc w:val="center"/>
        <w:rPr>
          <w:b/>
          <w:sz w:val="28"/>
          <w:szCs w:val="28"/>
        </w:rPr>
      </w:pPr>
    </w:p>
    <w:p w:rsidR="003E7F5C" w:rsidRPr="00AB3F75" w:rsidRDefault="003E7F5C" w:rsidP="003E7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обязательных </w:t>
      </w:r>
      <w:r w:rsidRPr="00BD289E">
        <w:rPr>
          <w:b/>
          <w:sz w:val="28"/>
          <w:szCs w:val="28"/>
        </w:rPr>
        <w:t>Квалификац</w:t>
      </w:r>
      <w:r>
        <w:rPr>
          <w:b/>
          <w:sz w:val="28"/>
          <w:szCs w:val="28"/>
        </w:rPr>
        <w:t>ионных критериев</w:t>
      </w:r>
    </w:p>
    <w:p w:rsidR="003E7F5C" w:rsidRPr="00AB3F75" w:rsidRDefault="003E7F5C" w:rsidP="003E7F5C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3265"/>
        <w:gridCol w:w="3029"/>
        <w:gridCol w:w="2800"/>
      </w:tblGrid>
      <w:tr w:rsidR="003E7F5C" w:rsidRPr="00BA5D24" w:rsidTr="00FB4069">
        <w:tc>
          <w:tcPr>
            <w:tcW w:w="477" w:type="dxa"/>
            <w:shd w:val="clear" w:color="auto" w:fill="DDD9C3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DDD9C3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3029" w:type="dxa"/>
            <w:shd w:val="clear" w:color="auto" w:fill="DDD9C3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Количественное/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A5D24">
              <w:rPr>
                <w:color w:val="auto"/>
                <w:sz w:val="24"/>
                <w:szCs w:val="24"/>
              </w:rPr>
              <w:t>качественное значение</w:t>
            </w:r>
          </w:p>
        </w:tc>
        <w:tc>
          <w:tcPr>
            <w:tcW w:w="2800" w:type="dxa"/>
            <w:shd w:val="clear" w:color="auto" w:fill="DDD9C3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Подтверждающие документы</w:t>
            </w: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Организация создана и зарегистрирована в качестве налогоплательщика </w:t>
            </w:r>
          </w:p>
        </w:tc>
        <w:tc>
          <w:tcPr>
            <w:tcW w:w="3029" w:type="dxa"/>
          </w:tcPr>
          <w:p w:rsidR="003E7F5C" w:rsidRPr="00BA5D24" w:rsidRDefault="003E7F5C" w:rsidP="00FB4069">
            <w:pPr>
              <w:spacing w:line="360" w:lineRule="auto"/>
            </w:pPr>
            <w:r>
              <w:t>подтверждение</w:t>
            </w:r>
            <w:r w:rsidRPr="00BA5D24">
              <w:t xml:space="preserve"> </w:t>
            </w:r>
          </w:p>
        </w:tc>
        <w:tc>
          <w:tcPr>
            <w:tcW w:w="2800" w:type="dxa"/>
          </w:tcPr>
          <w:p w:rsidR="003E7F5C" w:rsidRDefault="003E7F5C" w:rsidP="00FB4069">
            <w:r>
              <w:t>Выписка из ЕГРЮЛ, срок выдачи которой не должен превышать 30 дней (оригинал или нотариально заверенная копия);</w:t>
            </w:r>
          </w:p>
          <w:p w:rsidR="003E7F5C" w:rsidRDefault="003E7F5C" w:rsidP="00FB4069">
            <w:r>
              <w:t>Устав (нотариально заверенная копия или копия</w:t>
            </w:r>
            <w:r w:rsidR="00CD4BB8">
              <w:t xml:space="preserve">, </w:t>
            </w:r>
            <w:r>
              <w:t xml:space="preserve">заверенная участником); </w:t>
            </w:r>
          </w:p>
          <w:p w:rsidR="003E7F5C" w:rsidRDefault="003E7F5C" w:rsidP="00FB4069">
            <w:r>
              <w:t>Свидетельство</w:t>
            </w:r>
            <w:r w:rsidRPr="006033CB">
              <w:t xml:space="preserve"> о постановке на учет в налоговом органе</w:t>
            </w:r>
            <w:r>
              <w:t xml:space="preserve"> (н</w:t>
            </w:r>
            <w:r w:rsidR="00CD4BB8">
              <w:t xml:space="preserve">отариально заверенная копия или </w:t>
            </w:r>
            <w:r>
              <w:t>копия</w:t>
            </w:r>
            <w:r w:rsidR="00CD4BB8">
              <w:t xml:space="preserve">, </w:t>
            </w:r>
            <w:r>
              <w:t>заверенная участником);</w:t>
            </w:r>
          </w:p>
          <w:p w:rsidR="003E7F5C" w:rsidRPr="00BA5D24" w:rsidRDefault="003E7F5C" w:rsidP="00FB4069">
            <w:r>
              <w:t>Свидетельство о государственной регистрации юридического лица (нотариально заверенная копия или копия</w:t>
            </w:r>
            <w:r w:rsidR="00CD4BB8">
              <w:t>,</w:t>
            </w:r>
            <w:r>
              <w:t xml:space="preserve"> заверенная участником)</w:t>
            </w: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3E7F5C" w:rsidRPr="008C4C09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  <w:lang w:val="en-US"/>
              </w:rPr>
            </w:pPr>
            <w:r w:rsidRPr="00BA5D24">
              <w:rPr>
                <w:color w:val="auto"/>
                <w:sz w:val="24"/>
                <w:szCs w:val="24"/>
              </w:rPr>
              <w:t>Размер активов</w:t>
            </w:r>
            <w:r>
              <w:rPr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3029" w:type="dxa"/>
          </w:tcPr>
          <w:p w:rsidR="003E7F5C" w:rsidRPr="00BA5D24" w:rsidRDefault="003E7F5C" w:rsidP="00FB4069">
            <w:pPr>
              <w:spacing w:line="360" w:lineRule="auto"/>
            </w:pPr>
            <w:r w:rsidRPr="00BA5D24">
              <w:t>не менее _</w:t>
            </w:r>
            <w:r>
              <w:t>1</w:t>
            </w:r>
            <w:r w:rsidRPr="00BA5D24">
              <w:t>_ млн. руб.</w:t>
            </w:r>
          </w:p>
        </w:tc>
        <w:tc>
          <w:tcPr>
            <w:tcW w:w="2800" w:type="dxa"/>
          </w:tcPr>
          <w:p w:rsidR="003E7F5C" w:rsidRDefault="003E7F5C" w:rsidP="00FB4069">
            <w:r>
              <w:t>Баланс на последнюю отчетную дату</w:t>
            </w: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Наличие необходимых лицензий /сертификатов</w:t>
            </w:r>
          </w:p>
        </w:tc>
        <w:tc>
          <w:tcPr>
            <w:tcW w:w="3029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наличие</w:t>
            </w:r>
          </w:p>
        </w:tc>
        <w:tc>
          <w:tcPr>
            <w:tcW w:w="2800" w:type="dxa"/>
            <w:vMerge w:val="restart"/>
          </w:tcPr>
          <w:p w:rsidR="003E7F5C" w:rsidRPr="00BA5D24" w:rsidRDefault="003E7F5C" w:rsidP="00FB4069">
            <w:pPr>
              <w:pStyle w:val="4"/>
              <w:spacing w:after="0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Письменные данные поставщика за подписью Генерального директора или уполномоченного лица*</w:t>
            </w:r>
            <w:r>
              <w:rPr>
                <w:color w:val="auto"/>
                <w:sz w:val="24"/>
                <w:szCs w:val="24"/>
              </w:rPr>
              <w:t>*, заверенные копии лицензий и сертификатов</w:t>
            </w: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 xml:space="preserve">Наличие лицензий/сертификатов по заявленной </w:t>
            </w:r>
            <w:r>
              <w:rPr>
                <w:color w:val="auto"/>
                <w:sz w:val="24"/>
                <w:szCs w:val="24"/>
              </w:rPr>
              <w:t xml:space="preserve">закупочной </w:t>
            </w:r>
            <w:r w:rsidRPr="00BA5D24">
              <w:rPr>
                <w:color w:val="auto"/>
                <w:sz w:val="24"/>
                <w:szCs w:val="24"/>
              </w:rPr>
              <w:t>деятельности в случае необходимости</w:t>
            </w:r>
          </w:p>
        </w:tc>
        <w:tc>
          <w:tcPr>
            <w:tcW w:w="3029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наличие </w:t>
            </w:r>
          </w:p>
        </w:tc>
        <w:tc>
          <w:tcPr>
            <w:tcW w:w="2800" w:type="dxa"/>
            <w:vMerge/>
          </w:tcPr>
          <w:p w:rsidR="003E7F5C" w:rsidRPr="00BA5D24" w:rsidRDefault="003E7F5C" w:rsidP="00FB4069">
            <w:pPr>
              <w:pStyle w:val="4"/>
              <w:spacing w:after="0"/>
              <w:rPr>
                <w:color w:val="auto"/>
                <w:sz w:val="24"/>
                <w:szCs w:val="24"/>
              </w:rPr>
            </w:pP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Размер з</w:t>
            </w:r>
            <w:r w:rsidRPr="00BA5D24">
              <w:rPr>
                <w:color w:val="auto"/>
                <w:sz w:val="24"/>
                <w:szCs w:val="24"/>
              </w:rPr>
              <w:t>адолженност</w:t>
            </w:r>
            <w:r>
              <w:rPr>
                <w:color w:val="auto"/>
                <w:sz w:val="24"/>
                <w:szCs w:val="24"/>
              </w:rPr>
              <w:t>и</w:t>
            </w:r>
            <w:r w:rsidRPr="00BA5D24">
              <w:rPr>
                <w:color w:val="auto"/>
                <w:sz w:val="24"/>
                <w:szCs w:val="24"/>
              </w:rPr>
              <w:t xml:space="preserve"> по </w:t>
            </w:r>
            <w:r>
              <w:rPr>
                <w:color w:val="auto"/>
                <w:sz w:val="24"/>
                <w:szCs w:val="24"/>
              </w:rPr>
              <w:t xml:space="preserve">уплате </w:t>
            </w:r>
            <w:r w:rsidRPr="00BA5D24">
              <w:rPr>
                <w:color w:val="auto"/>
                <w:sz w:val="24"/>
                <w:szCs w:val="24"/>
              </w:rPr>
              <w:t>налог</w:t>
            </w:r>
            <w:r>
              <w:rPr>
                <w:color w:val="auto"/>
                <w:sz w:val="24"/>
                <w:szCs w:val="24"/>
              </w:rPr>
              <w:t xml:space="preserve">ов </w:t>
            </w:r>
          </w:p>
        </w:tc>
        <w:tc>
          <w:tcPr>
            <w:tcW w:w="3029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более 10% величины активов на последнюю отчетную дату</w:t>
            </w:r>
          </w:p>
        </w:tc>
        <w:tc>
          <w:tcPr>
            <w:tcW w:w="2800" w:type="dxa"/>
          </w:tcPr>
          <w:p w:rsidR="003E7F5C" w:rsidRPr="00BA5D24" w:rsidRDefault="003E7F5C" w:rsidP="00FB4069">
            <w:pPr>
              <w:pStyle w:val="4"/>
              <w:spacing w:after="0"/>
              <w:rPr>
                <w:color w:val="auto"/>
                <w:sz w:val="24"/>
                <w:szCs w:val="24"/>
              </w:rPr>
            </w:pPr>
            <w:r w:rsidRPr="00BF2E6B">
              <w:rPr>
                <w:color w:val="auto"/>
                <w:sz w:val="24"/>
                <w:szCs w:val="24"/>
              </w:rPr>
              <w:t>Справка налогового органа о задолженности в бюджеты разных уровней</w:t>
            </w:r>
            <w:r>
              <w:rPr>
                <w:color w:val="auto"/>
                <w:sz w:val="24"/>
                <w:szCs w:val="24"/>
              </w:rPr>
              <w:t>, не превышающей 10 дней (оригинал)</w:t>
            </w: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3E7F5C" w:rsidRPr="008C4C09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Опыт работы на рынке по заявленной закупочной деятельности</w:t>
            </w:r>
          </w:p>
        </w:tc>
        <w:tc>
          <w:tcPr>
            <w:tcW w:w="3029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не менее _</w:t>
            </w:r>
            <w:r w:rsidR="00CD4BB8">
              <w:rPr>
                <w:color w:val="auto"/>
                <w:sz w:val="24"/>
                <w:szCs w:val="24"/>
              </w:rPr>
              <w:t>4</w:t>
            </w:r>
            <w:r w:rsidRPr="00BA5D24">
              <w:rPr>
                <w:color w:val="auto"/>
                <w:sz w:val="24"/>
                <w:szCs w:val="24"/>
              </w:rPr>
              <w:t>__ лет</w:t>
            </w:r>
          </w:p>
        </w:tc>
        <w:tc>
          <w:tcPr>
            <w:tcW w:w="2800" w:type="dxa"/>
          </w:tcPr>
          <w:p w:rsidR="003E7F5C" w:rsidRPr="005C48CA" w:rsidRDefault="005C48CA" w:rsidP="005C48CA">
            <w:pPr>
              <w:pStyle w:val="4"/>
              <w:spacing w:after="0"/>
              <w:rPr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A50E00">
              <w:rPr>
                <w:color w:val="auto"/>
                <w:sz w:val="24"/>
                <w:szCs w:val="24"/>
              </w:rPr>
              <w:t>Референц</w:t>
            </w:r>
            <w:proofErr w:type="spellEnd"/>
            <w:r w:rsidRPr="00A50E00">
              <w:rPr>
                <w:color w:val="auto"/>
                <w:sz w:val="24"/>
                <w:szCs w:val="24"/>
              </w:rPr>
              <w:t>-лист с указание Заказчиков, контакта Заказчиков, название объектов и их адресов (мест нахождения), сроки по Договору, стоимость работ.</w:t>
            </w: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5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BA5D24">
              <w:rPr>
                <w:color w:val="auto"/>
                <w:sz w:val="24"/>
                <w:szCs w:val="24"/>
              </w:rPr>
              <w:t>Подписание соглашения о конфиденциальности</w:t>
            </w:r>
          </w:p>
        </w:tc>
        <w:tc>
          <w:tcPr>
            <w:tcW w:w="3029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</w:t>
            </w:r>
            <w:r w:rsidRPr="00BA5D24">
              <w:rPr>
                <w:color w:val="auto"/>
                <w:sz w:val="24"/>
                <w:szCs w:val="24"/>
              </w:rPr>
              <w:t>отовность</w:t>
            </w:r>
            <w:r>
              <w:rPr>
                <w:color w:val="auto"/>
                <w:sz w:val="24"/>
                <w:szCs w:val="24"/>
              </w:rPr>
              <w:t xml:space="preserve"> подписать</w:t>
            </w:r>
          </w:p>
        </w:tc>
        <w:tc>
          <w:tcPr>
            <w:tcW w:w="2800" w:type="dxa"/>
          </w:tcPr>
          <w:p w:rsidR="003E7F5C" w:rsidRDefault="003E7F5C" w:rsidP="00FB4069">
            <w:pPr>
              <w:pStyle w:val="4"/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Подтверждающее письмо участника о готовности подписать соглашение о конфиденциальности за подписью руководителя или уполномоченного лица </w:t>
            </w:r>
          </w:p>
        </w:tc>
      </w:tr>
      <w:tr w:rsidR="003E7F5C" w:rsidRPr="00BA5D24" w:rsidTr="00FB4069">
        <w:tc>
          <w:tcPr>
            <w:tcW w:w="477" w:type="dxa"/>
          </w:tcPr>
          <w:p w:rsidR="003E7F5C" w:rsidRPr="00BA5D24" w:rsidRDefault="003E7F5C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3E7F5C" w:rsidRDefault="003E7F5C" w:rsidP="00FB4069">
            <w:pPr>
              <w:rPr>
                <w:color w:val="1F497D"/>
                <w:sz w:val="22"/>
                <w:szCs w:val="22"/>
              </w:rPr>
            </w:pPr>
            <w:r>
              <w:t xml:space="preserve">Отсутствие претензионных, судебных или иных неурегулированных споров Участника с третьими лицами в отношении дел, связанных с неисполнением и/или ненадлежащем исполнении Участником обязательств по договорам </w:t>
            </w:r>
          </w:p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</w:p>
        </w:tc>
        <w:tc>
          <w:tcPr>
            <w:tcW w:w="3029" w:type="dxa"/>
          </w:tcPr>
          <w:p w:rsidR="003E7F5C" w:rsidRPr="00BA5D24" w:rsidRDefault="003E7F5C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отсутствие </w:t>
            </w:r>
          </w:p>
        </w:tc>
        <w:tc>
          <w:tcPr>
            <w:tcW w:w="2800" w:type="dxa"/>
          </w:tcPr>
          <w:p w:rsidR="003E7F5C" w:rsidRDefault="003E7F5C" w:rsidP="00FB4069">
            <w:r>
              <w:t xml:space="preserve">Подтверждающее письмо об отсутствии претензионных, судебных или иных неурегулированных споров Участника с третьими лицами в отношении дел, связанных с неисполнением и/или ненадлежащем исполнении Участником обязательств по договорам  </w:t>
            </w:r>
          </w:p>
        </w:tc>
      </w:tr>
      <w:tr w:rsidR="005C48CA" w:rsidRPr="005C48CA" w:rsidTr="00FB4069">
        <w:tc>
          <w:tcPr>
            <w:tcW w:w="477" w:type="dxa"/>
          </w:tcPr>
          <w:p w:rsidR="005C48CA" w:rsidRPr="00A50E00" w:rsidRDefault="005C48CA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50E00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3265" w:type="dxa"/>
          </w:tcPr>
          <w:p w:rsidR="005C48CA" w:rsidRPr="00A50E00" w:rsidRDefault="005C48CA" w:rsidP="00FB4069">
            <w:r w:rsidRPr="00A50E00">
              <w:t>Членство в СРО</w:t>
            </w:r>
          </w:p>
        </w:tc>
        <w:tc>
          <w:tcPr>
            <w:tcW w:w="3029" w:type="dxa"/>
          </w:tcPr>
          <w:p w:rsidR="005C48CA" w:rsidRPr="00A50E00" w:rsidRDefault="005C48CA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A50E00">
              <w:rPr>
                <w:color w:val="auto"/>
                <w:sz w:val="24"/>
                <w:szCs w:val="24"/>
              </w:rPr>
              <w:t>Обязательно</w:t>
            </w:r>
          </w:p>
        </w:tc>
        <w:tc>
          <w:tcPr>
            <w:tcW w:w="2800" w:type="dxa"/>
          </w:tcPr>
          <w:p w:rsidR="005C48CA" w:rsidRPr="00A50E00" w:rsidRDefault="005C48CA" w:rsidP="00FB4069">
            <w:r w:rsidRPr="00A50E00">
              <w:t>Предоставить выписку из реестра членов СРО</w:t>
            </w:r>
          </w:p>
        </w:tc>
      </w:tr>
      <w:tr w:rsidR="005C48CA" w:rsidRPr="00BA5D24" w:rsidTr="00FB4069">
        <w:tc>
          <w:tcPr>
            <w:tcW w:w="477" w:type="dxa"/>
          </w:tcPr>
          <w:p w:rsidR="005C48CA" w:rsidRPr="00A50E00" w:rsidRDefault="005C48CA" w:rsidP="00FB4069">
            <w:pPr>
              <w:pStyle w:val="4"/>
              <w:spacing w:after="48"/>
              <w:jc w:val="center"/>
              <w:rPr>
                <w:color w:val="auto"/>
                <w:sz w:val="24"/>
                <w:szCs w:val="24"/>
              </w:rPr>
            </w:pPr>
            <w:r w:rsidRPr="00A50E0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5C48CA" w:rsidRPr="00A50E00" w:rsidRDefault="005C48CA" w:rsidP="005C48CA">
            <w:r w:rsidRPr="00A50E00">
              <w:t xml:space="preserve">Наличие не менее двух сотрудников организации зарегистрированных в национальном реестре специалистов НОПРИЗ </w:t>
            </w:r>
          </w:p>
        </w:tc>
        <w:tc>
          <w:tcPr>
            <w:tcW w:w="3029" w:type="dxa"/>
          </w:tcPr>
          <w:p w:rsidR="005C48CA" w:rsidRPr="00A50E00" w:rsidRDefault="005C48CA" w:rsidP="00FB4069">
            <w:pPr>
              <w:pStyle w:val="4"/>
              <w:spacing w:after="48"/>
              <w:rPr>
                <w:color w:val="auto"/>
                <w:sz w:val="24"/>
                <w:szCs w:val="24"/>
              </w:rPr>
            </w:pPr>
            <w:r w:rsidRPr="00A50E00">
              <w:rPr>
                <w:color w:val="auto"/>
                <w:sz w:val="24"/>
                <w:szCs w:val="24"/>
              </w:rPr>
              <w:t>Обязательно</w:t>
            </w:r>
          </w:p>
        </w:tc>
        <w:tc>
          <w:tcPr>
            <w:tcW w:w="2800" w:type="dxa"/>
          </w:tcPr>
          <w:p w:rsidR="005C48CA" w:rsidRPr="00A50E00" w:rsidRDefault="005C48CA" w:rsidP="00FB4069">
            <w:r w:rsidRPr="00A50E00">
              <w:t>Уведомления НОПРИЗ</w:t>
            </w:r>
          </w:p>
        </w:tc>
      </w:tr>
    </w:tbl>
    <w:p w:rsidR="003E7F5C" w:rsidRPr="00844922" w:rsidRDefault="003E7F5C" w:rsidP="003E7F5C">
      <w:pPr>
        <w:pStyle w:val="4"/>
        <w:shd w:val="clear" w:color="auto" w:fill="FFFFFF"/>
        <w:spacing w:after="48"/>
        <w:rPr>
          <w:color w:val="auto"/>
          <w:sz w:val="28"/>
          <w:szCs w:val="28"/>
        </w:rPr>
      </w:pPr>
    </w:p>
    <w:p w:rsidR="003E7F5C" w:rsidRDefault="003E7F5C" w:rsidP="003E7F5C">
      <w:r>
        <w:t>* Пункт</w:t>
      </w:r>
      <w:r w:rsidRPr="008C4C09">
        <w:t xml:space="preserve"> 2</w:t>
      </w:r>
      <w:r>
        <w:t xml:space="preserve"> </w:t>
      </w:r>
      <w:r w:rsidRPr="008C4C09">
        <w:t>мо</w:t>
      </w:r>
      <w:r>
        <w:t>жет</w:t>
      </w:r>
      <w:r w:rsidRPr="008C4C09">
        <w:t xml:space="preserve"> </w:t>
      </w:r>
      <w:r>
        <w:t>б</w:t>
      </w:r>
      <w:r w:rsidRPr="008C4C09">
        <w:t>ыть заменен предостав</w:t>
      </w:r>
      <w:r>
        <w:t>ле</w:t>
      </w:r>
      <w:r w:rsidRPr="008C4C09">
        <w:t>нием банковской гарантии</w:t>
      </w:r>
    </w:p>
    <w:p w:rsidR="00CC731B" w:rsidRDefault="00CC731B" w:rsidP="00BA5D24"/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</w:p>
    <w:p w:rsidR="00CE19AA" w:rsidRDefault="00CE19AA" w:rsidP="00CE19AA">
      <w:pPr>
        <w:rPr>
          <w:b/>
          <w:sz w:val="28"/>
          <w:szCs w:val="28"/>
        </w:rPr>
      </w:pPr>
      <w:r w:rsidRPr="008731E3">
        <w:rPr>
          <w:b/>
          <w:sz w:val="28"/>
          <w:szCs w:val="28"/>
        </w:rPr>
        <w:t>Перечень оценочных критериев</w:t>
      </w:r>
    </w:p>
    <w:p w:rsidR="00CE19AA" w:rsidRPr="008731E3" w:rsidRDefault="00CE19AA" w:rsidP="00CE19AA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10"/>
        <w:gridCol w:w="1559"/>
        <w:gridCol w:w="4933"/>
      </w:tblGrid>
      <w:tr w:rsidR="00CE19AA" w:rsidRPr="002D2632" w:rsidTr="00A2137C">
        <w:trPr>
          <w:cantSplit/>
          <w:tblHeader/>
        </w:trPr>
        <w:tc>
          <w:tcPr>
            <w:tcW w:w="596" w:type="dxa"/>
          </w:tcPr>
          <w:p w:rsidR="00CE19AA" w:rsidRPr="002D2632" w:rsidRDefault="00CE19AA" w:rsidP="00A2137C">
            <w:pPr>
              <w:jc w:val="center"/>
              <w:rPr>
                <w:b/>
              </w:rPr>
            </w:pPr>
            <w:r w:rsidRPr="002D2632">
              <w:rPr>
                <w:b/>
              </w:rPr>
              <w:t>№ п/п</w:t>
            </w:r>
          </w:p>
        </w:tc>
        <w:tc>
          <w:tcPr>
            <w:tcW w:w="2410" w:type="dxa"/>
          </w:tcPr>
          <w:p w:rsidR="00CE19AA" w:rsidRPr="002D2632" w:rsidRDefault="00CE19AA" w:rsidP="00A2137C">
            <w:pPr>
              <w:jc w:val="both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1559" w:type="dxa"/>
          </w:tcPr>
          <w:p w:rsidR="00CE19AA" w:rsidRPr="002D2632" w:rsidRDefault="00CE19AA" w:rsidP="00A2137C">
            <w:pPr>
              <w:ind w:firstLine="14"/>
              <w:jc w:val="both"/>
              <w:rPr>
                <w:b/>
              </w:rPr>
            </w:pPr>
            <w:r>
              <w:rPr>
                <w:b/>
              </w:rPr>
              <w:t>Значимость критерия</w:t>
            </w:r>
            <w:r w:rsidRPr="002D2632">
              <w:rPr>
                <w:b/>
              </w:rPr>
              <w:t xml:space="preserve"> </w:t>
            </w:r>
          </w:p>
        </w:tc>
        <w:tc>
          <w:tcPr>
            <w:tcW w:w="4933" w:type="dxa"/>
          </w:tcPr>
          <w:p w:rsidR="00CE19AA" w:rsidRPr="002D2632" w:rsidRDefault="00CE19AA" w:rsidP="00A2137C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Порядок присвоения баллов</w:t>
            </w:r>
          </w:p>
        </w:tc>
      </w:tr>
      <w:tr w:rsidR="00CE19AA" w:rsidRPr="002631DB" w:rsidTr="00A2137C">
        <w:trPr>
          <w:cantSplit/>
          <w:trHeight w:val="4070"/>
        </w:trPr>
        <w:tc>
          <w:tcPr>
            <w:tcW w:w="596" w:type="dxa"/>
            <w:vAlign w:val="center"/>
          </w:tcPr>
          <w:p w:rsidR="00CE19AA" w:rsidRDefault="00CE19AA" w:rsidP="00A2137C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CE19AA" w:rsidRDefault="00CE19AA" w:rsidP="00A2137C">
            <w:pPr>
              <w:jc w:val="center"/>
            </w:pPr>
            <w:r>
              <w:t>Цена</w:t>
            </w:r>
          </w:p>
        </w:tc>
        <w:tc>
          <w:tcPr>
            <w:tcW w:w="1559" w:type="dxa"/>
            <w:vAlign w:val="center"/>
          </w:tcPr>
          <w:p w:rsidR="00CE19AA" w:rsidRPr="002D2632" w:rsidRDefault="00CE19AA" w:rsidP="00A2137C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7D165C">
              <w:rPr>
                <w:b/>
              </w:rPr>
              <w:t>2</w:t>
            </w:r>
          </w:p>
        </w:tc>
        <w:tc>
          <w:tcPr>
            <w:tcW w:w="4933" w:type="dxa"/>
          </w:tcPr>
          <w:p w:rsidR="00CE19AA" w:rsidRPr="007B76C1" w:rsidRDefault="00CE19AA" w:rsidP="00A2137C">
            <w:pPr>
              <w:ind w:firstLine="14"/>
              <w:rPr>
                <w:b/>
              </w:rPr>
            </w:pPr>
            <w:r w:rsidRPr="007B76C1">
              <w:rPr>
                <w:b/>
              </w:rPr>
              <w:t>От</w:t>
            </w:r>
            <w:r>
              <w:rPr>
                <w:b/>
              </w:rPr>
              <w:t xml:space="preserve"> 0</w:t>
            </w:r>
            <w:r w:rsidRPr="007B76C1">
              <w:rPr>
                <w:b/>
              </w:rPr>
              <w:t xml:space="preserve"> до 10 баллов</w:t>
            </w:r>
          </w:p>
          <w:p w:rsidR="00CE19AA" w:rsidRDefault="00CE19AA" w:rsidP="00A2137C">
            <w:pPr>
              <w:ind w:firstLine="14"/>
            </w:pPr>
          </w:p>
          <w:p w:rsidR="00CE19AA" w:rsidRDefault="00CE19AA" w:rsidP="00A2137C">
            <w:pPr>
              <w:ind w:firstLine="14"/>
            </w:pPr>
            <w:r w:rsidRPr="008938C9">
              <w:t xml:space="preserve">Оценка, присуждаемая заявке, определяется по формуле: </w:t>
            </w:r>
          </w:p>
          <w:p w:rsidR="00CE19AA" w:rsidRDefault="00CE19AA" w:rsidP="00A2137C">
            <w:pPr>
              <w:ind w:firstLine="1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6BE77E" wp14:editId="459C8BF0">
                      <wp:extent cx="1638300" cy="619125"/>
                      <wp:effectExtent l="0" t="0" r="0" b="0"/>
                      <wp:docPr id="19" name="Text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38300" cy="619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E19AA" w:rsidRDefault="00CE19AA" w:rsidP="00CE19AA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max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- Ц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</w:p>
                                <w:p w:rsidR="00CE19AA" w:rsidRDefault="00CE19AA" w:rsidP="00CE19AA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O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>ц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= --------------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x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165C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:rsidR="00CE19AA" w:rsidRDefault="00CE19AA" w:rsidP="00CE19AA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        Ц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w:t>max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6BE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8" o:spid="_x0000_s1026" type="#_x0000_t202" style="width:129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" filled="f" stroked="f">
                      <v:path arrowok="t"/>
                      <v:textbox style="mso-fit-shape-to-text:t">
                        <w:txbxContent>
                          <w:p w:rsidR="00CE19AA" w:rsidRDefault="00CE19AA" w:rsidP="00CE19AA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Ц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max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- Ц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:rsidR="00CE19AA" w:rsidRDefault="00CE19AA" w:rsidP="00CE19AA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ц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= --------------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165C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CE19AA" w:rsidRDefault="00CE19AA" w:rsidP="00CE19AA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             Ц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max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E19AA" w:rsidRPr="008938C9" w:rsidRDefault="00CE19AA" w:rsidP="00A2137C">
            <w:pPr>
              <w:ind w:firstLine="14"/>
            </w:pPr>
            <w:r>
              <w:t>г</w:t>
            </w:r>
            <w:r w:rsidRPr="008938C9">
              <w:t>де:</w:t>
            </w:r>
          </w:p>
          <w:p w:rsidR="00CE19AA" w:rsidRPr="008938C9" w:rsidRDefault="00CE19AA" w:rsidP="00A2137C">
            <w:pPr>
              <w:ind w:firstLine="14"/>
            </w:pPr>
            <w:r w:rsidRPr="008938C9">
              <w:rPr>
                <w:lang w:val="en-US"/>
              </w:rPr>
              <w:t>O</w:t>
            </w:r>
            <w:r w:rsidRPr="008938C9">
              <w:t>ц</w:t>
            </w:r>
            <w:proofErr w:type="spellStart"/>
            <w:r w:rsidRPr="008938C9">
              <w:rPr>
                <w:lang w:val="en-US"/>
              </w:rPr>
              <w:t>i</w:t>
            </w:r>
            <w:proofErr w:type="spellEnd"/>
            <w:r w:rsidRPr="008938C9">
              <w:t xml:space="preserve"> - оценка, присуждаемая i-й заявке по указанному критерию;</w:t>
            </w:r>
          </w:p>
          <w:p w:rsidR="00CE19AA" w:rsidRPr="008938C9" w:rsidRDefault="00CE19AA" w:rsidP="00A2137C">
            <w:pPr>
              <w:ind w:firstLine="14"/>
            </w:pPr>
            <w:r w:rsidRPr="008938C9">
              <w:t>Ц</w:t>
            </w:r>
            <w:r w:rsidRPr="008938C9">
              <w:rPr>
                <w:lang w:val="en-US"/>
              </w:rPr>
              <w:t>max</w:t>
            </w:r>
            <w:r w:rsidRPr="008938C9">
              <w:t xml:space="preserve"> - максимальная цена, </w:t>
            </w:r>
            <w:r>
              <w:t>указанная в поданных заявках участников</w:t>
            </w:r>
            <w:r w:rsidRPr="008938C9">
              <w:t>;</w:t>
            </w:r>
          </w:p>
          <w:p w:rsidR="00CE19AA" w:rsidRPr="008938C9" w:rsidRDefault="00CE19AA" w:rsidP="00A2137C">
            <w:pPr>
              <w:ind w:firstLine="14"/>
            </w:pPr>
            <w:proofErr w:type="spellStart"/>
            <w:r w:rsidRPr="008938C9">
              <w:t>Цi</w:t>
            </w:r>
            <w:proofErr w:type="spellEnd"/>
            <w:r w:rsidRPr="008938C9">
              <w:t xml:space="preserve"> - предложение i-</w:t>
            </w:r>
            <w:proofErr w:type="spellStart"/>
            <w:r w:rsidRPr="008938C9">
              <w:t>го</w:t>
            </w:r>
            <w:proofErr w:type="spellEnd"/>
            <w:r w:rsidRPr="008938C9">
              <w:t xml:space="preserve"> участника по цене. </w:t>
            </w:r>
          </w:p>
          <w:p w:rsidR="00CE19AA" w:rsidRPr="002631DB" w:rsidRDefault="00CE19AA" w:rsidP="00A2137C"/>
        </w:tc>
      </w:tr>
      <w:tr w:rsidR="00CE19AA" w:rsidTr="00A2137C">
        <w:trPr>
          <w:cantSplit/>
          <w:trHeight w:val="1708"/>
        </w:trPr>
        <w:tc>
          <w:tcPr>
            <w:tcW w:w="596" w:type="dxa"/>
            <w:vAlign w:val="center"/>
          </w:tcPr>
          <w:p w:rsidR="00CE19AA" w:rsidRDefault="00CE19AA" w:rsidP="00A2137C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CE19AA" w:rsidRDefault="00CE19AA" w:rsidP="00A2137C">
            <w:pPr>
              <w:ind w:firstLine="14"/>
              <w:jc w:val="center"/>
            </w:pPr>
            <w:r>
              <w:t>Условия оплаты</w:t>
            </w:r>
          </w:p>
        </w:tc>
        <w:tc>
          <w:tcPr>
            <w:tcW w:w="1559" w:type="dxa"/>
            <w:vAlign w:val="center"/>
          </w:tcPr>
          <w:p w:rsidR="00CE19AA" w:rsidRPr="002D2632" w:rsidRDefault="00CE19AA" w:rsidP="00A2137C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4933" w:type="dxa"/>
          </w:tcPr>
          <w:p w:rsidR="007D165C" w:rsidRDefault="007D165C" w:rsidP="00A2137C">
            <w:pPr>
              <w:ind w:firstLine="14"/>
            </w:pPr>
          </w:p>
          <w:p w:rsidR="00CE19AA" w:rsidRPr="005F6A1D" w:rsidRDefault="00CE19AA" w:rsidP="00A2137C">
            <w:pPr>
              <w:ind w:firstLine="14"/>
            </w:pPr>
          </w:p>
          <w:p w:rsidR="00CE19AA" w:rsidRPr="005F6A1D" w:rsidRDefault="00CE19AA" w:rsidP="00A2137C">
            <w:pPr>
              <w:ind w:firstLine="14"/>
            </w:pPr>
            <w:r w:rsidRPr="005F6A1D">
              <w:t xml:space="preserve">Предоплата не более </w:t>
            </w:r>
            <w:r w:rsidR="007D165C">
              <w:t>5</w:t>
            </w:r>
            <w:r w:rsidRPr="005F6A1D">
              <w:t>0 % -</w:t>
            </w:r>
            <w:r>
              <w:t xml:space="preserve"> </w:t>
            </w:r>
            <w:r w:rsidR="007D165C">
              <w:rPr>
                <w:b/>
              </w:rPr>
              <w:t>1</w:t>
            </w:r>
            <w:r w:rsidRPr="00092FB1">
              <w:rPr>
                <w:b/>
              </w:rPr>
              <w:t xml:space="preserve"> балл</w:t>
            </w:r>
          </w:p>
          <w:p w:rsidR="00CE19AA" w:rsidRPr="005F6A1D" w:rsidRDefault="00CE19AA" w:rsidP="00A2137C">
            <w:pPr>
              <w:ind w:firstLine="14"/>
            </w:pPr>
            <w:r w:rsidRPr="005F6A1D">
              <w:t xml:space="preserve">Предоплата не более </w:t>
            </w:r>
            <w:r w:rsidR="007D165C">
              <w:t>3</w:t>
            </w:r>
            <w:r>
              <w:t>0</w:t>
            </w:r>
            <w:r w:rsidRPr="005F6A1D">
              <w:t xml:space="preserve"> % - </w:t>
            </w:r>
            <w:r w:rsidR="007D165C">
              <w:rPr>
                <w:b/>
              </w:rPr>
              <w:t>2</w:t>
            </w:r>
            <w:r w:rsidRPr="005F6A1D">
              <w:rPr>
                <w:b/>
              </w:rPr>
              <w:t xml:space="preserve"> балла</w:t>
            </w:r>
          </w:p>
          <w:p w:rsidR="00CE19AA" w:rsidRPr="005F6A1D" w:rsidRDefault="00CE19AA" w:rsidP="00A2137C">
            <w:pPr>
              <w:ind w:firstLine="14"/>
            </w:pPr>
            <w:r w:rsidRPr="005F6A1D">
              <w:t xml:space="preserve">Предоплата </w:t>
            </w:r>
            <w:r w:rsidR="007D165C">
              <w:t>не более 2</w:t>
            </w:r>
            <w:r w:rsidRPr="005F6A1D">
              <w:t xml:space="preserve">0 % - </w:t>
            </w:r>
            <w:r w:rsidR="007D165C" w:rsidRPr="007D165C">
              <w:rPr>
                <w:b/>
              </w:rPr>
              <w:t>3</w:t>
            </w:r>
            <w:r w:rsidRPr="007D165C">
              <w:rPr>
                <w:b/>
              </w:rPr>
              <w:t xml:space="preserve"> балл</w:t>
            </w:r>
            <w:r w:rsidR="007D165C" w:rsidRPr="007D165C">
              <w:rPr>
                <w:b/>
              </w:rPr>
              <w:t>а</w:t>
            </w:r>
          </w:p>
          <w:p w:rsidR="00CE19AA" w:rsidRDefault="007D165C" w:rsidP="00A2137C">
            <w:pPr>
              <w:ind w:firstLine="14"/>
            </w:pPr>
            <w:r>
              <w:t xml:space="preserve">Предоплата не более 10% - </w:t>
            </w:r>
            <w:r w:rsidRPr="007D165C">
              <w:rPr>
                <w:b/>
              </w:rPr>
              <w:t>4 балла</w:t>
            </w:r>
          </w:p>
          <w:p w:rsidR="007D165C" w:rsidRDefault="005C48CA" w:rsidP="00A2137C">
            <w:pPr>
              <w:ind w:firstLine="14"/>
              <w:rPr>
                <w:b/>
              </w:rPr>
            </w:pPr>
            <w:r w:rsidRPr="00A50E00">
              <w:t xml:space="preserve">Без предоплаты – </w:t>
            </w:r>
            <w:r w:rsidRPr="00A50E00">
              <w:rPr>
                <w:b/>
              </w:rPr>
              <w:t>5 баллов</w:t>
            </w:r>
          </w:p>
          <w:p w:rsidR="00A50E00" w:rsidRPr="005F6A1D" w:rsidRDefault="00A50E00" w:rsidP="00A2137C">
            <w:pPr>
              <w:ind w:firstLine="14"/>
            </w:pPr>
          </w:p>
        </w:tc>
      </w:tr>
      <w:tr w:rsidR="00CE19AA" w:rsidTr="00A2137C">
        <w:trPr>
          <w:cantSplit/>
          <w:trHeight w:val="1708"/>
        </w:trPr>
        <w:tc>
          <w:tcPr>
            <w:tcW w:w="596" w:type="dxa"/>
            <w:vAlign w:val="center"/>
          </w:tcPr>
          <w:p w:rsidR="00CE19AA" w:rsidRDefault="00CE19AA" w:rsidP="00A2137C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CE19AA" w:rsidRDefault="00CE19AA" w:rsidP="00A2137C">
            <w:pPr>
              <w:ind w:firstLine="14"/>
              <w:jc w:val="center"/>
            </w:pPr>
            <w:r>
              <w:t>Срок оказания услуги</w:t>
            </w:r>
          </w:p>
        </w:tc>
        <w:tc>
          <w:tcPr>
            <w:tcW w:w="1559" w:type="dxa"/>
            <w:vAlign w:val="center"/>
          </w:tcPr>
          <w:p w:rsidR="00CE19AA" w:rsidRDefault="00CE19AA" w:rsidP="007D165C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7D165C">
              <w:rPr>
                <w:b/>
              </w:rPr>
              <w:t>2</w:t>
            </w:r>
          </w:p>
        </w:tc>
        <w:tc>
          <w:tcPr>
            <w:tcW w:w="4933" w:type="dxa"/>
          </w:tcPr>
          <w:p w:rsidR="007D165C" w:rsidRDefault="007D165C" w:rsidP="00A2137C">
            <w:pPr>
              <w:ind w:firstLine="14"/>
              <w:jc w:val="both"/>
            </w:pPr>
          </w:p>
          <w:p w:rsidR="00CE19AA" w:rsidRDefault="007D165C" w:rsidP="00A2137C">
            <w:pPr>
              <w:ind w:firstLine="14"/>
              <w:jc w:val="both"/>
              <w:rPr>
                <w:b/>
              </w:rPr>
            </w:pPr>
            <w:r>
              <w:t>До 2 месяцев</w:t>
            </w:r>
            <w:r w:rsidR="00CE19AA" w:rsidRPr="005F6A1D">
              <w:t xml:space="preserve"> – </w:t>
            </w:r>
            <w:r w:rsidR="00CE19AA" w:rsidRPr="005F6A1D">
              <w:rPr>
                <w:b/>
              </w:rPr>
              <w:t>5 баллов</w:t>
            </w:r>
          </w:p>
          <w:p w:rsidR="007D165C" w:rsidRDefault="007D165C" w:rsidP="00A2137C">
            <w:pPr>
              <w:ind w:firstLine="14"/>
              <w:jc w:val="both"/>
              <w:rPr>
                <w:b/>
              </w:rPr>
            </w:pPr>
            <w:r w:rsidRPr="007D165C">
              <w:t>До 2,5 месяцев</w:t>
            </w:r>
            <w:r>
              <w:rPr>
                <w:b/>
              </w:rPr>
              <w:t xml:space="preserve"> – 4 балла</w:t>
            </w:r>
          </w:p>
          <w:p w:rsidR="007D165C" w:rsidRDefault="007D165C" w:rsidP="00A2137C">
            <w:pPr>
              <w:ind w:firstLine="14"/>
              <w:jc w:val="both"/>
              <w:rPr>
                <w:b/>
              </w:rPr>
            </w:pPr>
            <w:r w:rsidRPr="007D165C">
              <w:t>До 3 месяцев</w:t>
            </w:r>
            <w:r>
              <w:rPr>
                <w:b/>
              </w:rPr>
              <w:t xml:space="preserve"> – 3 балла</w:t>
            </w:r>
          </w:p>
          <w:p w:rsidR="007D165C" w:rsidRPr="005F6A1D" w:rsidRDefault="007D165C" w:rsidP="00A2137C">
            <w:pPr>
              <w:ind w:firstLine="14"/>
              <w:jc w:val="both"/>
            </w:pPr>
            <w:r w:rsidRPr="007D165C">
              <w:t>До 3,5 месяцев</w:t>
            </w:r>
            <w:r>
              <w:rPr>
                <w:b/>
              </w:rPr>
              <w:t xml:space="preserve"> – 1 балл</w:t>
            </w:r>
          </w:p>
          <w:p w:rsidR="00CE19AA" w:rsidRPr="005F6A1D" w:rsidRDefault="00CE19AA" w:rsidP="00A2137C">
            <w:pPr>
              <w:ind w:firstLine="14"/>
            </w:pPr>
          </w:p>
        </w:tc>
      </w:tr>
      <w:tr w:rsidR="00CE19AA" w:rsidTr="00A2137C">
        <w:trPr>
          <w:cantSplit/>
          <w:trHeight w:val="1708"/>
        </w:trPr>
        <w:tc>
          <w:tcPr>
            <w:tcW w:w="596" w:type="dxa"/>
            <w:vAlign w:val="center"/>
          </w:tcPr>
          <w:p w:rsidR="00CE19AA" w:rsidRDefault="00CE19AA" w:rsidP="00A2137C">
            <w:pPr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CE19AA" w:rsidRDefault="00CE19AA" w:rsidP="007D165C">
            <w:pPr>
              <w:ind w:firstLine="14"/>
              <w:jc w:val="center"/>
            </w:pPr>
            <w:r>
              <w:t xml:space="preserve">Опыт </w:t>
            </w:r>
            <w:r w:rsidR="007D165C">
              <w:t>проектирования объектов инфраструктуры</w:t>
            </w:r>
            <w:r>
              <w:t xml:space="preserve"> ОАО «РЖД»</w:t>
            </w:r>
            <w:r w:rsidR="00A82FA5">
              <w:t xml:space="preserve"> за последние 5 лет</w:t>
            </w:r>
          </w:p>
        </w:tc>
        <w:tc>
          <w:tcPr>
            <w:tcW w:w="1559" w:type="dxa"/>
            <w:vAlign w:val="center"/>
          </w:tcPr>
          <w:p w:rsidR="00CE19AA" w:rsidRDefault="00CE19AA" w:rsidP="00A2137C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4933" w:type="dxa"/>
          </w:tcPr>
          <w:p w:rsidR="00CE19AA" w:rsidRDefault="00CE19AA" w:rsidP="00A2137C">
            <w:pPr>
              <w:ind w:firstLine="14"/>
              <w:jc w:val="both"/>
            </w:pPr>
          </w:p>
          <w:p w:rsidR="00CE19AA" w:rsidRDefault="00CE19AA" w:rsidP="00A2137C">
            <w:pPr>
              <w:ind w:firstLine="14"/>
              <w:jc w:val="both"/>
            </w:pPr>
            <w:r>
              <w:t xml:space="preserve">Более 7 объектов – </w:t>
            </w:r>
            <w:r w:rsidRPr="00092FB1">
              <w:rPr>
                <w:b/>
              </w:rPr>
              <w:t>5 баллов</w:t>
            </w:r>
          </w:p>
          <w:p w:rsidR="00CE19AA" w:rsidRDefault="00CE19AA" w:rsidP="00A2137C">
            <w:pPr>
              <w:ind w:firstLine="14"/>
              <w:jc w:val="both"/>
            </w:pPr>
            <w:r>
              <w:t xml:space="preserve">От 3 до 7 объектов – </w:t>
            </w:r>
            <w:r w:rsidRPr="00092FB1">
              <w:rPr>
                <w:b/>
              </w:rPr>
              <w:t>2 балла</w:t>
            </w:r>
          </w:p>
          <w:p w:rsidR="00CE19AA" w:rsidRPr="005F6A1D" w:rsidRDefault="00CE19AA" w:rsidP="00A2137C">
            <w:pPr>
              <w:ind w:firstLine="14"/>
              <w:jc w:val="both"/>
            </w:pPr>
            <w:r>
              <w:t xml:space="preserve">От 1 до 3 объектов – </w:t>
            </w:r>
            <w:r w:rsidRPr="00092FB1">
              <w:rPr>
                <w:b/>
              </w:rPr>
              <w:t>1 балл</w:t>
            </w:r>
            <w:r>
              <w:t xml:space="preserve"> </w:t>
            </w:r>
          </w:p>
        </w:tc>
      </w:tr>
      <w:tr w:rsidR="007D165C" w:rsidTr="00A2137C">
        <w:trPr>
          <w:cantSplit/>
          <w:trHeight w:val="1708"/>
        </w:trPr>
        <w:tc>
          <w:tcPr>
            <w:tcW w:w="596" w:type="dxa"/>
            <w:vAlign w:val="center"/>
          </w:tcPr>
          <w:p w:rsidR="007D165C" w:rsidRDefault="007D165C" w:rsidP="00A2137C">
            <w:pPr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7D165C" w:rsidRDefault="00A50E00" w:rsidP="00A50E00">
            <w:pPr>
              <w:ind w:firstLine="14"/>
              <w:jc w:val="center"/>
            </w:pPr>
            <w:r>
              <w:t>Штатное к</w:t>
            </w:r>
            <w:r w:rsidR="007D165C">
              <w:t>оличество персонала проектировщиков</w:t>
            </w:r>
          </w:p>
        </w:tc>
        <w:tc>
          <w:tcPr>
            <w:tcW w:w="1559" w:type="dxa"/>
            <w:vAlign w:val="center"/>
          </w:tcPr>
          <w:p w:rsidR="007D165C" w:rsidRDefault="007D165C" w:rsidP="00A2137C">
            <w:pPr>
              <w:ind w:firstLine="14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4933" w:type="dxa"/>
          </w:tcPr>
          <w:p w:rsidR="007D165C" w:rsidRDefault="007D165C" w:rsidP="00A2137C">
            <w:pPr>
              <w:ind w:firstLine="14"/>
              <w:jc w:val="both"/>
            </w:pPr>
          </w:p>
          <w:p w:rsidR="007D165C" w:rsidRPr="007D165C" w:rsidRDefault="007D165C" w:rsidP="00A2137C">
            <w:pPr>
              <w:ind w:firstLine="14"/>
              <w:jc w:val="both"/>
              <w:rPr>
                <w:b/>
              </w:rPr>
            </w:pPr>
            <w:r>
              <w:t xml:space="preserve">Более 15 человек – </w:t>
            </w:r>
            <w:r w:rsidRPr="007D165C">
              <w:rPr>
                <w:b/>
              </w:rPr>
              <w:t>5 баллов</w:t>
            </w:r>
          </w:p>
          <w:p w:rsidR="007D165C" w:rsidRDefault="007D165C" w:rsidP="00A2137C">
            <w:pPr>
              <w:ind w:firstLine="14"/>
              <w:jc w:val="both"/>
            </w:pPr>
            <w:r>
              <w:t xml:space="preserve">Более 10 человек – </w:t>
            </w:r>
            <w:r w:rsidRPr="007D165C">
              <w:rPr>
                <w:b/>
              </w:rPr>
              <w:t>3 балла</w:t>
            </w:r>
          </w:p>
          <w:p w:rsidR="007D165C" w:rsidRDefault="007D165C" w:rsidP="00A2137C">
            <w:pPr>
              <w:ind w:firstLine="14"/>
              <w:jc w:val="both"/>
            </w:pPr>
            <w:r>
              <w:t xml:space="preserve">Более 5 человек – </w:t>
            </w:r>
            <w:r w:rsidRPr="007D165C">
              <w:rPr>
                <w:b/>
              </w:rPr>
              <w:t>1 балл</w:t>
            </w:r>
          </w:p>
        </w:tc>
      </w:tr>
    </w:tbl>
    <w:p w:rsidR="00CE19AA" w:rsidRDefault="00CE19AA" w:rsidP="00BA5D24">
      <w:bookmarkStart w:id="0" w:name="_GoBack"/>
      <w:bookmarkEnd w:id="0"/>
    </w:p>
    <w:sectPr w:rsidR="00CE19AA" w:rsidSect="00263B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3298D"/>
    <w:multiLevelType w:val="hybridMultilevel"/>
    <w:tmpl w:val="8FC635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322D"/>
    <w:multiLevelType w:val="hybridMultilevel"/>
    <w:tmpl w:val="9E0468F4"/>
    <w:lvl w:ilvl="0" w:tplc="5412B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7D18"/>
    <w:multiLevelType w:val="hybridMultilevel"/>
    <w:tmpl w:val="EEF8360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9E"/>
    <w:rsid w:val="000A41FB"/>
    <w:rsid w:val="00160329"/>
    <w:rsid w:val="00253B73"/>
    <w:rsid w:val="00263B94"/>
    <w:rsid w:val="00290281"/>
    <w:rsid w:val="002A643E"/>
    <w:rsid w:val="002C2ED4"/>
    <w:rsid w:val="002E6495"/>
    <w:rsid w:val="002F729B"/>
    <w:rsid w:val="00311811"/>
    <w:rsid w:val="003238B4"/>
    <w:rsid w:val="00341F2F"/>
    <w:rsid w:val="0037464E"/>
    <w:rsid w:val="003C74E5"/>
    <w:rsid w:val="003D787F"/>
    <w:rsid w:val="003E7F5C"/>
    <w:rsid w:val="00404E7B"/>
    <w:rsid w:val="00474291"/>
    <w:rsid w:val="005C48CA"/>
    <w:rsid w:val="0064793D"/>
    <w:rsid w:val="00666830"/>
    <w:rsid w:val="00697514"/>
    <w:rsid w:val="006C6A41"/>
    <w:rsid w:val="00751D5C"/>
    <w:rsid w:val="00752C4D"/>
    <w:rsid w:val="007A2D28"/>
    <w:rsid w:val="007D165C"/>
    <w:rsid w:val="007D19B3"/>
    <w:rsid w:val="008337F0"/>
    <w:rsid w:val="00834149"/>
    <w:rsid w:val="00842DE6"/>
    <w:rsid w:val="00844922"/>
    <w:rsid w:val="00852309"/>
    <w:rsid w:val="008B0E90"/>
    <w:rsid w:val="008C4C09"/>
    <w:rsid w:val="008E02E4"/>
    <w:rsid w:val="00904292"/>
    <w:rsid w:val="009C382C"/>
    <w:rsid w:val="009D12F9"/>
    <w:rsid w:val="009E2816"/>
    <w:rsid w:val="00A50E00"/>
    <w:rsid w:val="00A65A3F"/>
    <w:rsid w:val="00A82FA5"/>
    <w:rsid w:val="00AB3F75"/>
    <w:rsid w:val="00AF25FA"/>
    <w:rsid w:val="00B0599A"/>
    <w:rsid w:val="00B63E59"/>
    <w:rsid w:val="00BA5D24"/>
    <w:rsid w:val="00BD289E"/>
    <w:rsid w:val="00BF2E6B"/>
    <w:rsid w:val="00C3647A"/>
    <w:rsid w:val="00C92EA3"/>
    <w:rsid w:val="00CC731B"/>
    <w:rsid w:val="00CD4BB8"/>
    <w:rsid w:val="00CE19AA"/>
    <w:rsid w:val="00CE3D17"/>
    <w:rsid w:val="00D5452F"/>
    <w:rsid w:val="00D91B05"/>
    <w:rsid w:val="00DA4BAC"/>
    <w:rsid w:val="00DC010C"/>
    <w:rsid w:val="00E206F3"/>
    <w:rsid w:val="00E9435C"/>
    <w:rsid w:val="00EB5068"/>
    <w:rsid w:val="00EF4B71"/>
    <w:rsid w:val="00F379C4"/>
    <w:rsid w:val="00F40D97"/>
    <w:rsid w:val="00F61FA1"/>
    <w:rsid w:val="00F6316F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639EBB-44CB-4106-9805-E9D6AB47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97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63E59"/>
    <w:pPr>
      <w:spacing w:after="240"/>
      <w:outlineLvl w:val="3"/>
    </w:pPr>
    <w:rPr>
      <w:color w:val="1B3F95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281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63E59"/>
    <w:rPr>
      <w:color w:val="1B3F95"/>
      <w:sz w:val="29"/>
      <w:szCs w:val="29"/>
    </w:rPr>
  </w:style>
  <w:style w:type="paragraph" w:styleId="a5">
    <w:name w:val="Normal (Web)"/>
    <w:basedOn w:val="a"/>
    <w:uiPriority w:val="99"/>
    <w:semiHidden/>
    <w:unhideWhenUsed/>
    <w:rsid w:val="00CE19A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трансоил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arhipova</dc:creator>
  <cp:keywords/>
  <cp:lastModifiedBy>Тимофеев Андрей Геннадьевич</cp:lastModifiedBy>
  <cp:revision>2</cp:revision>
  <cp:lastPrinted>2011-03-24T08:33:00Z</cp:lastPrinted>
  <dcterms:created xsi:type="dcterms:W3CDTF">2018-08-01T12:46:00Z</dcterms:created>
  <dcterms:modified xsi:type="dcterms:W3CDTF">2018-08-01T12:46:00Z</dcterms:modified>
</cp:coreProperties>
</file>